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84" w:rsidRPr="00783FE4" w:rsidRDefault="00510ECE" w:rsidP="00510E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FE4">
        <w:rPr>
          <w:rFonts w:ascii="Times New Roman" w:hAnsi="Times New Roman" w:cs="Times New Roman"/>
          <w:b/>
          <w:sz w:val="32"/>
          <w:szCs w:val="32"/>
        </w:rPr>
        <w:t>Тематика бесід  із запобігання дитячому травматизму</w:t>
      </w:r>
      <w:r w:rsidR="0039002B" w:rsidRPr="00783FE4">
        <w:rPr>
          <w:rFonts w:ascii="Times New Roman" w:hAnsi="Times New Roman" w:cs="Times New Roman"/>
          <w:b/>
          <w:sz w:val="32"/>
          <w:szCs w:val="32"/>
        </w:rPr>
        <w:t xml:space="preserve"> в 5 – 11 класах</w:t>
      </w:r>
    </w:p>
    <w:tbl>
      <w:tblPr>
        <w:tblStyle w:val="af5"/>
        <w:tblW w:w="11056" w:type="dxa"/>
        <w:tblInd w:w="-176" w:type="dxa"/>
        <w:tblLook w:val="04A0"/>
      </w:tblPr>
      <w:tblGrid>
        <w:gridCol w:w="709"/>
        <w:gridCol w:w="8397"/>
        <w:gridCol w:w="1950"/>
      </w:tblGrid>
      <w:tr w:rsidR="00510ECE" w:rsidRPr="00C10424" w:rsidTr="00175759">
        <w:tc>
          <w:tcPr>
            <w:tcW w:w="709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Style w:val="14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Зміст заняття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</w:p>
        </w:tc>
      </w:tr>
      <w:tr w:rsidR="00510ECE" w:rsidRPr="00C10424" w:rsidTr="00175759">
        <w:tc>
          <w:tcPr>
            <w:tcW w:w="11056" w:type="dxa"/>
            <w:gridSpan w:val="3"/>
          </w:tcPr>
          <w:p w:rsidR="00510ECE" w:rsidRPr="00783FE4" w:rsidRDefault="00510ECE" w:rsidP="00783FE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E4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дорожнього руху</w:t>
            </w:r>
          </w:p>
        </w:tc>
        <w:bookmarkStart w:id="0" w:name="_GoBack"/>
        <w:bookmarkEnd w:id="0"/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Організація дорожнього руху. Правосторонній, односторонній, двосторонній рух. Правила безпеки під час переходу вулиці. Наземний, надземний, підземний переходи. Безпечна дорога від школи до дому.</w:t>
            </w:r>
          </w:p>
        </w:tc>
        <w:tc>
          <w:tcPr>
            <w:tcW w:w="1950" w:type="dxa"/>
          </w:tcPr>
          <w:p w:rsidR="00B752E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510ECE" w:rsidRPr="00C10424" w:rsidRDefault="00B752E4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тиждень)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Типи перехресть (регульовані, нерегульовані). Прави</w:t>
            </w:r>
            <w:r w:rsidRPr="00C10424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переходу дороги на перехрестях. Безпека пішоходів.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Правила переходу вулиці після висадки з транспорту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 xml:space="preserve">Дорожні знаки. 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Дорожня розмітка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Рух за сигналами регулювальника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Пасажир у автомобілі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Основні види ДТП. Поведінка під час ДТП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Безпека руху велосипедиста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Підсумкове заняття з ПДР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510ECE" w:rsidRPr="00C10424" w:rsidTr="00175759">
        <w:tc>
          <w:tcPr>
            <w:tcW w:w="11056" w:type="dxa"/>
            <w:gridSpan w:val="3"/>
          </w:tcPr>
          <w:p w:rsidR="00510ECE" w:rsidRPr="00783FE4" w:rsidRDefault="00510ECE" w:rsidP="00783FE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16"/>
            <w:r w:rsidRPr="00783FE4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протипожежної безпеки</w:t>
            </w:r>
            <w:bookmarkEnd w:id="1"/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Вогонь — друг; вогонь — ворог. Причини виникнення пожеж, їх наслідки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Дії під час виникнення пожеж у багатоповерховому будинку, приватному будинку. Способи захисту органів дихання від чадного газу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Правила експлуатації побутових нагрівальних, електричних та газових приладів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Пожежонебезпечні</w:t>
            </w:r>
            <w:proofErr w:type="spellEnd"/>
            <w:r w:rsidRPr="00C10424">
              <w:rPr>
                <w:rFonts w:ascii="Times New Roman" w:hAnsi="Times New Roman" w:cs="Times New Roman"/>
                <w:sz w:val="24"/>
                <w:szCs w:val="24"/>
              </w:rPr>
              <w:t xml:space="preserve"> речовини та матеріали. Пожежна безпека під час поводження із синтетичними, горючими, легкозаймистими матеріалами та речовинами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Пожежонебезпечні</w:t>
            </w:r>
            <w:proofErr w:type="spellEnd"/>
            <w:r w:rsidRPr="00C10424">
              <w:rPr>
                <w:rFonts w:ascii="Times New Roman" w:hAnsi="Times New Roman" w:cs="Times New Roman"/>
                <w:sz w:val="24"/>
                <w:szCs w:val="24"/>
              </w:rPr>
              <w:t xml:space="preserve"> об'єкти. Новорічні свята: Новорічна ялинка, електричні гірлянди; небезпека використання відкритого вогню (свічки, бенгальські вогні тощо). Користування печами, камінами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Правила пожежної безпеки у вашому домі. Гасіння пожежі у квартирі на початковій стадії загоряння.</w:t>
            </w:r>
          </w:p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Правила поводження під час пожежі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Запобігання виникненню пожеж від електричного струму та правила гасіння таких пожеж. Дії учнів під час пожежі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Домедична</w:t>
            </w:r>
            <w:proofErr w:type="spellEnd"/>
            <w:r w:rsidRPr="00C10424">
              <w:rPr>
                <w:rFonts w:ascii="Times New Roman" w:hAnsi="Times New Roman" w:cs="Times New Roman"/>
                <w:sz w:val="24"/>
                <w:szCs w:val="24"/>
              </w:rPr>
              <w:t xml:space="preserve"> допомога постраждалим від пожеж. Шкідливість і небезпечність </w:t>
            </w:r>
            <w:proofErr w:type="spellStart"/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тютюнопаління</w:t>
            </w:r>
            <w:proofErr w:type="spellEnd"/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Головні правила пожежної безпеки під час відпочинку в лісі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Підсумкове заняття. Протипожежна безпека</w:t>
            </w:r>
          </w:p>
        </w:tc>
        <w:tc>
          <w:tcPr>
            <w:tcW w:w="1950" w:type="dxa"/>
          </w:tcPr>
          <w:p w:rsidR="00510ECE" w:rsidRPr="00C10424" w:rsidRDefault="00510ECE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510ECE" w:rsidRPr="00C10424" w:rsidTr="00175759">
        <w:tc>
          <w:tcPr>
            <w:tcW w:w="11056" w:type="dxa"/>
            <w:gridSpan w:val="3"/>
          </w:tcPr>
          <w:p w:rsidR="00510ECE" w:rsidRPr="00783FE4" w:rsidRDefault="00B752E4" w:rsidP="00783FE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510ECE" w:rsidRPr="00783FE4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отруєнням</w:t>
            </w:r>
            <w:r w:rsidRPr="00783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0ECE" w:rsidRPr="00C10424" w:rsidTr="00175759">
        <w:tc>
          <w:tcPr>
            <w:tcW w:w="709" w:type="dxa"/>
          </w:tcPr>
          <w:p w:rsidR="00510ECE" w:rsidRPr="00C10424" w:rsidRDefault="00510ECE" w:rsidP="0030774B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0ECE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Профілактична бесіда «Вірусні гепатити: А, В. Як не захворіти!»</w:t>
            </w:r>
          </w:p>
        </w:tc>
        <w:tc>
          <w:tcPr>
            <w:tcW w:w="1950" w:type="dxa"/>
          </w:tcPr>
          <w:p w:rsidR="00510ECE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4B2C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Поширення отруєнь грибами, рослинами та їх насін</w:t>
            </w:r>
            <w:r w:rsidRPr="00C10424">
              <w:rPr>
                <w:rFonts w:ascii="Times New Roman" w:hAnsi="Times New Roman" w:cs="Times New Roman"/>
                <w:sz w:val="24"/>
                <w:szCs w:val="24"/>
              </w:rPr>
              <w:softHyphen/>
              <w:t>ням. Профілактика харчових отруєнь</w:t>
            </w:r>
          </w:p>
        </w:tc>
        <w:tc>
          <w:tcPr>
            <w:tcW w:w="1950" w:type="dxa"/>
          </w:tcPr>
          <w:p w:rsidR="00433A5B" w:rsidRPr="00C10424" w:rsidRDefault="00433A5B" w:rsidP="004B2C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Запобігання отруєнням хімічними речовинами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433A5B" w:rsidRPr="00C10424" w:rsidTr="00175759">
        <w:tc>
          <w:tcPr>
            <w:tcW w:w="11056" w:type="dxa"/>
            <w:gridSpan w:val="3"/>
          </w:tcPr>
          <w:p w:rsidR="00433A5B" w:rsidRPr="00783FE4" w:rsidRDefault="00433A5B" w:rsidP="00C1042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783FE4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безпеки під час користування газом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природний та зріджений газ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Правила безпечного користування побутовими газови</w:t>
            </w:r>
            <w:r w:rsidRPr="00C10424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приладами: котлом, пічкою, запальничкою тощо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Дії населення в разі виявлення запаху газу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Ознаки отруєння. Запобігання отруєнню чадним га</w:t>
            </w:r>
            <w:r w:rsidRPr="00C104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зом. </w:t>
            </w:r>
            <w:proofErr w:type="spellStart"/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Домедична</w:t>
            </w:r>
            <w:proofErr w:type="spellEnd"/>
            <w:r w:rsidRPr="00C10424">
              <w:rPr>
                <w:rFonts w:ascii="Times New Roman" w:hAnsi="Times New Roman" w:cs="Times New Roman"/>
                <w:sz w:val="24"/>
                <w:szCs w:val="24"/>
              </w:rPr>
              <w:t xml:space="preserve"> допомога в разі отруєнь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</w:tr>
      <w:tr w:rsidR="00433A5B" w:rsidRPr="00C10424" w:rsidTr="00175759">
        <w:tc>
          <w:tcPr>
            <w:tcW w:w="11056" w:type="dxa"/>
            <w:gridSpan w:val="3"/>
          </w:tcPr>
          <w:p w:rsidR="00433A5B" w:rsidRPr="00C10424" w:rsidRDefault="00433A5B" w:rsidP="00B752E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Правила безпеки під час поводження з вибухонебезпечними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ст.. </w:t>
            </w:r>
            <w:r>
              <w:rPr>
                <w:color w:val="000000" w:themeColor="text1"/>
              </w:rPr>
              <w:t>414</w:t>
            </w:r>
            <w:r w:rsidRPr="005E1000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417)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Види боєприпасів, методи їх розпізнавання. Небезпеч</w:t>
            </w:r>
            <w:r w:rsidRPr="00C10424">
              <w:rPr>
                <w:rFonts w:ascii="Times New Roman" w:hAnsi="Times New Roman" w:cs="Times New Roman"/>
                <w:sz w:val="24"/>
                <w:szCs w:val="24"/>
              </w:rPr>
              <w:softHyphen/>
              <w:t>ні предмети (знахідки) та дії в разі їх виявлення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52E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поводження  у разі виявлення вибухонебезпечних предметів, у тому числі замаскованих під них речей: </w:t>
            </w:r>
            <w:r w:rsidRPr="00B75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авторучок, міні-магнітофонів, мобільних телефонів, іграшок, тощо. Правила перебування в захисних спорудах.</w:t>
            </w:r>
          </w:p>
        </w:tc>
        <w:tc>
          <w:tcPr>
            <w:tcW w:w="1950" w:type="dxa"/>
          </w:tcPr>
          <w:p w:rsidR="00433A5B" w:rsidRPr="00C10424" w:rsidRDefault="00433A5B" w:rsidP="00B752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тиждень)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ВНП, невизначеними предмета</w:t>
            </w:r>
            <w:r w:rsidRPr="00C10424">
              <w:rPr>
                <w:rFonts w:ascii="Times New Roman" w:hAnsi="Times New Roman" w:cs="Times New Roman"/>
                <w:sz w:val="24"/>
                <w:szCs w:val="24"/>
              </w:rPr>
              <w:softHyphen/>
              <w:t>ми та речовинами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Запобігання дитячому травматизму від ВНП побутово</w:t>
            </w:r>
            <w:r w:rsidRPr="00C10424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призначення: піротехнічних засобів, горючих і лег</w:t>
            </w:r>
            <w:r w:rsidRPr="00C10424">
              <w:rPr>
                <w:rFonts w:ascii="Times New Roman" w:hAnsi="Times New Roman" w:cs="Times New Roman"/>
                <w:sz w:val="24"/>
                <w:szCs w:val="24"/>
              </w:rPr>
              <w:softHyphen/>
              <w:t>козаймистих речовин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Вогнепальна зброя — не забавка. Небезпечність виго</w:t>
            </w:r>
            <w:r w:rsidRPr="00C10424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товлення та випробування вибухових пакетів, користу</w:t>
            </w:r>
            <w:r w:rsidRPr="00C1042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вання мисливськими рушницями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Заходи безпеки під час збирання металевого брухту. Правила дії під час виявлення ВНП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Підсумкова бесіда. Обережність дітей під час літніх канікул — запорука життя та здоров'я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433A5B" w:rsidRPr="00C10424" w:rsidTr="00175759">
        <w:tc>
          <w:tcPr>
            <w:tcW w:w="11056" w:type="dxa"/>
            <w:gridSpan w:val="3"/>
          </w:tcPr>
          <w:p w:rsidR="00433A5B" w:rsidRPr="00783FE4" w:rsidRDefault="00433A5B" w:rsidP="00783FE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E4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безпеки на воді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Вступ. Уміння триматися на воді — запорука безпеки. Особливості купання в морі, річці, ставку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 xml:space="preserve">Допомога </w:t>
            </w:r>
            <w:proofErr w:type="spellStart"/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потопальнику</w:t>
            </w:r>
            <w:proofErr w:type="spellEnd"/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. Рятувальні прийоми та засо</w:t>
            </w:r>
            <w:r w:rsidRPr="00C10424">
              <w:rPr>
                <w:rFonts w:ascii="Times New Roman" w:hAnsi="Times New Roman" w:cs="Times New Roman"/>
                <w:sz w:val="24"/>
                <w:szCs w:val="24"/>
              </w:rPr>
              <w:softHyphen/>
              <w:t>би надання першої долікарської допомоги потерпілому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Правила поведінки на льоду. Надання допомоги потер</w:t>
            </w:r>
            <w:r w:rsidRPr="00C10424">
              <w:rPr>
                <w:rFonts w:ascii="Times New Roman" w:hAnsi="Times New Roman" w:cs="Times New Roman"/>
                <w:sz w:val="24"/>
                <w:szCs w:val="24"/>
              </w:rPr>
              <w:softHyphen/>
              <w:t>пілому на воді взимку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Правила безпечної поведінки на воді та біля води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Дія води на організм людини. Як правильно купатися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433A5B" w:rsidRPr="00C10424" w:rsidTr="00175759">
        <w:tc>
          <w:tcPr>
            <w:tcW w:w="11056" w:type="dxa"/>
            <w:gridSpan w:val="3"/>
          </w:tcPr>
          <w:p w:rsidR="00433A5B" w:rsidRPr="00FD52F0" w:rsidRDefault="00433A5B" w:rsidP="00B752E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F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безпеки користування електроприладами, поводження з джерелами електроструму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Поняття про джерела струму, їх небезпечність для життя та здоров'я людини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побутовими електроприладами: праскою, холодильником, пральною (швацькою) ма</w:t>
            </w:r>
            <w:r w:rsidRPr="00C10424">
              <w:rPr>
                <w:rFonts w:ascii="Times New Roman" w:hAnsi="Times New Roman" w:cs="Times New Roman"/>
                <w:sz w:val="24"/>
                <w:szCs w:val="24"/>
              </w:rPr>
              <w:softHyphen/>
              <w:t>шиною, електроплитою тощо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Правила поведінки в разі виявлення обірваного елек</w:t>
            </w:r>
            <w:r w:rsidRPr="00C10424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тричного дроту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</w:tr>
      <w:tr w:rsidR="00433A5B" w:rsidRPr="00C10424" w:rsidTr="00175759">
        <w:tc>
          <w:tcPr>
            <w:tcW w:w="709" w:type="dxa"/>
          </w:tcPr>
          <w:p w:rsidR="00433A5B" w:rsidRPr="00C10424" w:rsidRDefault="00433A5B" w:rsidP="0030774B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Правила поведінки поблизу електрощитової, лінії електропередач</w:t>
            </w:r>
          </w:p>
        </w:tc>
        <w:tc>
          <w:tcPr>
            <w:tcW w:w="1950" w:type="dxa"/>
          </w:tcPr>
          <w:p w:rsidR="00433A5B" w:rsidRPr="00C10424" w:rsidRDefault="00433A5B" w:rsidP="00C10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4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</w:tbl>
    <w:p w:rsidR="004F3ACA" w:rsidRDefault="004F3ACA" w:rsidP="00C10424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bookmark12"/>
    </w:p>
    <w:bookmarkEnd w:id="2"/>
    <w:p w:rsidR="004F3ACA" w:rsidRDefault="004F3ACA" w:rsidP="00C10424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F3ACA" w:rsidSect="00175759">
      <w:pgSz w:w="11906" w:h="16838"/>
      <w:pgMar w:top="85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823"/>
    <w:multiLevelType w:val="hybridMultilevel"/>
    <w:tmpl w:val="317E1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A6CC4"/>
    <w:multiLevelType w:val="hybridMultilevel"/>
    <w:tmpl w:val="49862B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11D8A"/>
    <w:multiLevelType w:val="hybridMultilevel"/>
    <w:tmpl w:val="EE8E7F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27A86"/>
    <w:multiLevelType w:val="hybridMultilevel"/>
    <w:tmpl w:val="157EE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C0295"/>
    <w:multiLevelType w:val="hybridMultilevel"/>
    <w:tmpl w:val="3A2E74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866AE"/>
    <w:multiLevelType w:val="hybridMultilevel"/>
    <w:tmpl w:val="C39AA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C10040"/>
    <w:multiLevelType w:val="hybridMultilevel"/>
    <w:tmpl w:val="877283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D87DF8"/>
    <w:multiLevelType w:val="hybridMultilevel"/>
    <w:tmpl w:val="66460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60623"/>
    <w:multiLevelType w:val="hybridMultilevel"/>
    <w:tmpl w:val="D6DC79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DC4CBE"/>
    <w:multiLevelType w:val="hybridMultilevel"/>
    <w:tmpl w:val="F2181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A568B1"/>
    <w:multiLevelType w:val="hybridMultilevel"/>
    <w:tmpl w:val="157EE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0749DF"/>
    <w:multiLevelType w:val="hybridMultilevel"/>
    <w:tmpl w:val="4E9E7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C74AB"/>
    <w:multiLevelType w:val="hybridMultilevel"/>
    <w:tmpl w:val="04906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413CE6"/>
    <w:multiLevelType w:val="hybridMultilevel"/>
    <w:tmpl w:val="877283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F83EBD"/>
    <w:multiLevelType w:val="hybridMultilevel"/>
    <w:tmpl w:val="EDD48D9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C69"/>
    <w:rsid w:val="00021B81"/>
    <w:rsid w:val="000961B0"/>
    <w:rsid w:val="00175759"/>
    <w:rsid w:val="0030774B"/>
    <w:rsid w:val="0039002B"/>
    <w:rsid w:val="00433A5B"/>
    <w:rsid w:val="004F3ACA"/>
    <w:rsid w:val="00510ECE"/>
    <w:rsid w:val="00521D78"/>
    <w:rsid w:val="0053429A"/>
    <w:rsid w:val="00647484"/>
    <w:rsid w:val="006A29EA"/>
    <w:rsid w:val="00773E8F"/>
    <w:rsid w:val="00783FE4"/>
    <w:rsid w:val="00984061"/>
    <w:rsid w:val="00B752E4"/>
    <w:rsid w:val="00C10424"/>
    <w:rsid w:val="00C83B66"/>
    <w:rsid w:val="00D0392D"/>
    <w:rsid w:val="00D54C69"/>
    <w:rsid w:val="00FD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9E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9E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9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9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9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9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9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A29EA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A29E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6A29E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6A29E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29E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9E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29E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A29E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A29E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A29E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A29E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9E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29E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A29E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A29E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6A29EA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6A29EA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6A29EA"/>
  </w:style>
  <w:style w:type="character" w:customStyle="1" w:styleId="ab">
    <w:name w:val="Без интервала Знак"/>
    <w:basedOn w:val="a0"/>
    <w:link w:val="aa"/>
    <w:uiPriority w:val="1"/>
    <w:rsid w:val="006A29EA"/>
  </w:style>
  <w:style w:type="paragraph" w:styleId="ac">
    <w:name w:val="List Paragraph"/>
    <w:basedOn w:val="a"/>
    <w:uiPriority w:val="34"/>
    <w:qFormat/>
    <w:rsid w:val="006A29E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A29E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A29E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A29E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A29E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6A29E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A29EA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6A29E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A29E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6A29E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6A29EA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521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ий текст (4)_"/>
    <w:basedOn w:val="a0"/>
    <w:link w:val="42"/>
    <w:rsid w:val="00510EC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510ECE"/>
    <w:pPr>
      <w:shd w:val="clear" w:color="auto" w:fill="FFFFFF"/>
      <w:spacing w:before="1980" w:after="0" w:line="312" w:lineRule="exact"/>
      <w:jc w:val="center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13">
    <w:name w:val="Основний текст (13)_"/>
    <w:basedOn w:val="a0"/>
    <w:link w:val="130"/>
    <w:rsid w:val="00510ECE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character" w:customStyle="1" w:styleId="14">
    <w:name w:val="Основний текст (14)_"/>
    <w:basedOn w:val="a0"/>
    <w:link w:val="140"/>
    <w:rsid w:val="00510EC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41">
    <w:name w:val="Основний текст (14) + Не напівжирний"/>
    <w:basedOn w:val="14"/>
    <w:rsid w:val="00510ECE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30">
    <w:name w:val="Основний текст (13)"/>
    <w:basedOn w:val="a"/>
    <w:link w:val="13"/>
    <w:rsid w:val="00510ECE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z w:val="25"/>
      <w:szCs w:val="25"/>
    </w:rPr>
  </w:style>
  <w:style w:type="paragraph" w:customStyle="1" w:styleId="140">
    <w:name w:val="Основний текст (14)"/>
    <w:basedOn w:val="a"/>
    <w:link w:val="14"/>
    <w:rsid w:val="00510ECE"/>
    <w:pPr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81">
    <w:name w:val="Заголовок №8_"/>
    <w:basedOn w:val="a0"/>
    <w:link w:val="82"/>
    <w:rsid w:val="00510ECE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paragraph" w:customStyle="1" w:styleId="82">
    <w:name w:val="Заголовок №8"/>
    <w:basedOn w:val="a"/>
    <w:link w:val="81"/>
    <w:rsid w:val="00510ECE"/>
    <w:pPr>
      <w:shd w:val="clear" w:color="auto" w:fill="FFFFFF"/>
      <w:spacing w:before="1140" w:after="240" w:line="0" w:lineRule="atLeast"/>
      <w:ind w:hanging="1340"/>
      <w:jc w:val="both"/>
      <w:outlineLvl w:val="7"/>
    </w:pPr>
    <w:rPr>
      <w:rFonts w:ascii="Arial Narrow" w:eastAsia="Arial Narrow" w:hAnsi="Arial Narrow" w:cs="Arial Narrow"/>
      <w:sz w:val="29"/>
      <w:szCs w:val="29"/>
    </w:rPr>
  </w:style>
  <w:style w:type="character" w:customStyle="1" w:styleId="12">
    <w:name w:val="Основний текст (12)_"/>
    <w:basedOn w:val="a0"/>
    <w:link w:val="120"/>
    <w:rsid w:val="00C83B66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paragraph" w:customStyle="1" w:styleId="120">
    <w:name w:val="Основний текст (12)"/>
    <w:basedOn w:val="a"/>
    <w:link w:val="12"/>
    <w:rsid w:val="00C83B66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9E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9E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9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9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9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9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9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A29EA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A29E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6A29E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6A29E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29E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9E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29E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A29E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A29E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A29E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A29E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9E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29E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A29E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A29E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6A29EA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6A29EA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6A29EA"/>
  </w:style>
  <w:style w:type="character" w:customStyle="1" w:styleId="ab">
    <w:name w:val="Без интервала Знак"/>
    <w:basedOn w:val="a0"/>
    <w:link w:val="aa"/>
    <w:uiPriority w:val="1"/>
    <w:rsid w:val="006A29EA"/>
  </w:style>
  <w:style w:type="paragraph" w:styleId="ac">
    <w:name w:val="List Paragraph"/>
    <w:basedOn w:val="a"/>
    <w:uiPriority w:val="34"/>
    <w:qFormat/>
    <w:rsid w:val="006A29E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A29E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A29E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A29E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A29E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6A29E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A29EA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6A29E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A29E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6A29E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6A29EA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52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ий текст (4)_"/>
    <w:basedOn w:val="a0"/>
    <w:link w:val="42"/>
    <w:rsid w:val="00510EC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510ECE"/>
    <w:pPr>
      <w:shd w:val="clear" w:color="auto" w:fill="FFFFFF"/>
      <w:spacing w:before="1980" w:after="0" w:line="312" w:lineRule="exact"/>
      <w:jc w:val="center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13">
    <w:name w:val="Основний текст (13)_"/>
    <w:basedOn w:val="a0"/>
    <w:link w:val="130"/>
    <w:rsid w:val="00510ECE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character" w:customStyle="1" w:styleId="14">
    <w:name w:val="Основний текст (14)_"/>
    <w:basedOn w:val="a0"/>
    <w:link w:val="140"/>
    <w:rsid w:val="00510EC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41">
    <w:name w:val="Основний текст (14) + Не напівжирний"/>
    <w:basedOn w:val="14"/>
    <w:rsid w:val="00510ECE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30">
    <w:name w:val="Основний текст (13)"/>
    <w:basedOn w:val="a"/>
    <w:link w:val="13"/>
    <w:rsid w:val="00510ECE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z w:val="25"/>
      <w:szCs w:val="25"/>
    </w:rPr>
  </w:style>
  <w:style w:type="paragraph" w:customStyle="1" w:styleId="140">
    <w:name w:val="Основний текст (14)"/>
    <w:basedOn w:val="a"/>
    <w:link w:val="14"/>
    <w:rsid w:val="00510ECE"/>
    <w:pPr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81">
    <w:name w:val="Заголовок №8_"/>
    <w:basedOn w:val="a0"/>
    <w:link w:val="82"/>
    <w:rsid w:val="00510ECE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paragraph" w:customStyle="1" w:styleId="82">
    <w:name w:val="Заголовок №8"/>
    <w:basedOn w:val="a"/>
    <w:link w:val="81"/>
    <w:rsid w:val="00510ECE"/>
    <w:pPr>
      <w:shd w:val="clear" w:color="auto" w:fill="FFFFFF"/>
      <w:spacing w:before="1140" w:after="240" w:line="0" w:lineRule="atLeast"/>
      <w:ind w:hanging="1340"/>
      <w:jc w:val="both"/>
      <w:outlineLvl w:val="7"/>
    </w:pPr>
    <w:rPr>
      <w:rFonts w:ascii="Arial Narrow" w:eastAsia="Arial Narrow" w:hAnsi="Arial Narrow" w:cs="Arial Narrow"/>
      <w:sz w:val="29"/>
      <w:szCs w:val="29"/>
    </w:rPr>
  </w:style>
  <w:style w:type="character" w:customStyle="1" w:styleId="12">
    <w:name w:val="Основний текст (12)_"/>
    <w:basedOn w:val="a0"/>
    <w:link w:val="120"/>
    <w:rsid w:val="00C83B66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paragraph" w:customStyle="1" w:styleId="120">
    <w:name w:val="Основний текст (12)"/>
    <w:basedOn w:val="a"/>
    <w:link w:val="12"/>
    <w:rsid w:val="00C83B66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12</cp:revision>
  <cp:lastPrinted>2014-09-17T08:06:00Z</cp:lastPrinted>
  <dcterms:created xsi:type="dcterms:W3CDTF">2014-09-16T01:25:00Z</dcterms:created>
  <dcterms:modified xsi:type="dcterms:W3CDTF">2014-09-17T08:27:00Z</dcterms:modified>
</cp:coreProperties>
</file>